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both"/>
        <w:rPr>
          <w:rFonts w:hint="eastAsia" w:ascii="仿宋_GB2312" w:eastAsia="仿宋_GB2312" w:cs="仿宋_GB2312"/>
          <w:b/>
          <w:bCs w:val="0"/>
          <w:color w:val="000000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b/>
          <w:bCs w:val="0"/>
          <w:color w:val="000000"/>
          <w:kern w:val="2"/>
          <w:sz w:val="32"/>
          <w:szCs w:val="32"/>
          <w:lang w:val="en-US" w:eastAsia="zh-CN" w:bidi="ar"/>
        </w:rPr>
        <w:t>附件2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30"/>
        <w:jc w:val="left"/>
        <w:rPr>
          <w:rFonts w:hint="eastAsia" w:ascii="仿宋_GB2312" w:eastAsia="仿宋_GB2312" w:cs="仿宋_GB2312"/>
          <w:b/>
          <w:bCs w:val="0"/>
          <w:color w:val="00000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/>
        <w:jc w:val="center"/>
        <w:rPr>
          <w:rFonts w:hint="eastAsia" w:ascii="方正小标宋_GBK" w:hAnsi="宋体" w:eastAsia="方正小标宋_GBK" w:cs="宋体"/>
          <w:color w:val="000000"/>
          <w:kern w:val="0"/>
          <w:sz w:val="36"/>
          <w:szCs w:val="36"/>
          <w:lang w:val="en-US"/>
        </w:rPr>
      </w:pPr>
      <w:bookmarkStart w:id="0" w:name="_GoBack"/>
      <w:r>
        <w:rPr>
          <w:rFonts w:hint="eastAsia" w:ascii="方正小标宋_GBK" w:hAnsi="方正小标宋_GBK" w:eastAsia="方正小标宋_GBK" w:cs="宋体"/>
          <w:color w:val="000000"/>
          <w:kern w:val="0"/>
          <w:sz w:val="36"/>
          <w:szCs w:val="36"/>
          <w:lang w:val="en-US" w:eastAsia="zh-CN" w:bidi="ar"/>
        </w:rPr>
        <w:t>2024年硕士研究生复试资格审查工作要求</w:t>
      </w:r>
    </w:p>
    <w:bookmarkEnd w:id="0"/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 w:bidi="ar"/>
        </w:rPr>
        <w:t>一、时间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00" w:firstLineChars="200"/>
        <w:jc w:val="left"/>
        <w:rPr>
          <w:rFonts w:hint="eastAsia" w:ascii="仿宋_GB2312" w:eastAsia="仿宋_GB2312" w:cs="宋体"/>
          <w:color w:val="000000"/>
          <w:kern w:val="0"/>
          <w:sz w:val="30"/>
          <w:szCs w:val="30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"/>
        </w:rPr>
        <w:t>2024</w:t>
      </w:r>
      <w:r>
        <w:rPr>
          <w:rFonts w:hint="eastAsia" w:ascii="仿宋_GB2312" w:hAnsi="Times New Roman" w:eastAsia="仿宋_GB2312" w:cs="宋体"/>
          <w:color w:val="000000"/>
          <w:kern w:val="0"/>
          <w:sz w:val="30"/>
          <w:szCs w:val="30"/>
          <w:lang w:val="en-US" w:eastAsia="zh-CN" w:bidi="ar"/>
        </w:rPr>
        <w:t>年硕士研究生复试资格审查由各学院在复试前负责组织进行。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 w:bidi="ar"/>
        </w:rPr>
        <w:t>二、方式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0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0"/>
          <w:szCs w:val="30"/>
          <w:lang w:val="en-US" w:eastAsia="zh-CN" w:bidi="ar"/>
        </w:rPr>
        <w:t>各学院根据复试资格审核材料清单，认真核对考生信息，并填写《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"/>
        </w:rPr>
        <w:t>2024年研究生复试资格审查登记表</w:t>
      </w:r>
      <w:r>
        <w:rPr>
          <w:rFonts w:hint="eastAsia" w:ascii="仿宋_GB2312" w:hAnsi="Times New Roman" w:eastAsia="仿宋_GB2312" w:cs="宋体"/>
          <w:color w:val="000000"/>
          <w:kern w:val="0"/>
          <w:sz w:val="30"/>
          <w:szCs w:val="30"/>
          <w:lang w:val="en-US" w:eastAsia="zh-CN" w:bidi="ar"/>
        </w:rPr>
        <w:t>》的内容，面试后加盖学院公章存档备查。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 w:bidi="ar"/>
        </w:rPr>
        <w:t>三、内容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  <w:lang w:val="en-US" w:eastAsia="zh-CN" w:bidi="ar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"/>
        </w:rPr>
        <w:t>1、</w:t>
      </w:r>
      <w:r>
        <w:rPr>
          <w:rFonts w:hint="eastAsia" w:ascii="仿宋_GB2312" w:hAnsi="Times New Roman" w:eastAsia="仿宋_GB2312" w:cs="宋体"/>
          <w:color w:val="000000"/>
          <w:kern w:val="0"/>
          <w:sz w:val="30"/>
          <w:szCs w:val="30"/>
          <w:lang w:val="en-US" w:eastAsia="zh-CN" w:bidi="ar"/>
        </w:rPr>
        <w:t>往届生资格审查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宋体"/>
          <w:color w:val="000000"/>
          <w:kern w:val="0"/>
          <w:sz w:val="30"/>
          <w:szCs w:val="30"/>
          <w:lang w:val="en-US" w:eastAsia="zh-CN" w:bidi="ar"/>
        </w:rPr>
        <w:t>必须查验毕业证书原件，认真核对证书编号，如考生填写的有学位，必须同时查验学位证书原件，核对证书编号。若不能提供以上原件，需提供学历学位认证报告原件。以上所有材料都不能提供，则资格审查不予通过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"/>
        </w:rPr>
        <w:t xml:space="preserve">    </w:t>
      </w:r>
      <w:r>
        <w:rPr>
          <w:rFonts w:hint="eastAsia" w:ascii="仿宋_GB2312" w:hAnsi="Times New Roman" w:eastAsia="仿宋_GB2312" w:cs="宋体"/>
          <w:color w:val="000000"/>
          <w:kern w:val="0"/>
          <w:sz w:val="30"/>
          <w:szCs w:val="30"/>
          <w:lang w:val="en-US" w:eastAsia="zh-CN" w:bidi="ar"/>
        </w:rPr>
        <w:t>专科生要求工作两年或两年以上，</w:t>
      </w:r>
      <w:r>
        <w:rPr>
          <w:rFonts w:hint="eastAsia" w:ascii="仿宋_GB2312" w:hAnsi="Times New Roman" w:eastAsia="仿宋_GB2312" w:cs="宋体"/>
          <w:b/>
          <w:bCs w:val="0"/>
          <w:color w:val="000000"/>
          <w:kern w:val="0"/>
          <w:sz w:val="30"/>
          <w:szCs w:val="30"/>
          <w:lang w:val="en-US" w:eastAsia="zh-CN" w:bidi="ar"/>
        </w:rPr>
        <w:t>要符合招生专业目录中招收同等学力的规定。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450" w:firstLineChars="15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"/>
        </w:rPr>
        <w:t>2</w:t>
      </w:r>
      <w:r>
        <w:rPr>
          <w:rFonts w:hint="eastAsia" w:ascii="仿宋_GB2312" w:hAnsi="Times New Roman" w:eastAsia="仿宋_GB2312" w:cs="宋体"/>
          <w:color w:val="000000"/>
          <w:kern w:val="0"/>
          <w:sz w:val="30"/>
          <w:szCs w:val="30"/>
          <w:lang w:val="en-US" w:eastAsia="zh-CN" w:bidi="ar"/>
        </w:rPr>
        <w:t>、应届生资格审查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450" w:firstLineChars="15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0"/>
          <w:szCs w:val="30"/>
          <w:lang w:val="en-US" w:eastAsia="zh-CN" w:bidi="ar"/>
        </w:rPr>
        <w:t>须查验考生的学生证原件或学籍在线认证报告，查看其信息与报考信息是否一致。如不能提供或所提供信息与报考信息不一致，则资格审查不予通过。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40" w:firstLineChars="200"/>
        <w:jc w:val="left"/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/>
        </w:rPr>
      </w:pPr>
      <w:r>
        <w:rPr>
          <w:rFonts w:hint="eastAsia" w:ascii="黑体" w:hAnsi="宋体" w:eastAsia="黑体" w:cs="宋体"/>
          <w:color w:val="000000"/>
          <w:kern w:val="0"/>
          <w:sz w:val="32"/>
          <w:szCs w:val="32"/>
          <w:lang w:val="en-US" w:eastAsia="zh-CN" w:bidi="ar"/>
        </w:rPr>
        <w:t>四、要求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450" w:firstLineChars="15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"/>
        </w:rPr>
        <w:t>1</w:t>
      </w:r>
      <w:r>
        <w:rPr>
          <w:rFonts w:hint="eastAsia" w:ascii="仿宋_GB2312" w:hAnsi="Times New Roman" w:eastAsia="仿宋_GB2312" w:cs="宋体"/>
          <w:color w:val="000000"/>
          <w:kern w:val="0"/>
          <w:sz w:val="30"/>
          <w:szCs w:val="30"/>
          <w:lang w:val="en-US" w:eastAsia="zh-CN" w:bidi="ar"/>
        </w:rPr>
        <w:t>、要认真填写《资格审查登记表》。登记表中取得最后学历的学习形式栏填写说明如下：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450" w:firstLineChars="15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"/>
        </w:rPr>
        <w:t>①</w:t>
      </w:r>
      <w:r>
        <w:rPr>
          <w:rFonts w:hint="eastAsia" w:ascii="仿宋_GB2312" w:hAnsi="Times New Roman" w:eastAsia="仿宋_GB2312" w:cs="宋体"/>
          <w:color w:val="000000"/>
          <w:kern w:val="0"/>
          <w:sz w:val="30"/>
          <w:szCs w:val="30"/>
          <w:lang w:val="en-US" w:eastAsia="zh-CN" w:bidi="ar"/>
        </w:rPr>
        <w:t>普通全日制（含应届本科毕业生和学历教育研究生）；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450" w:firstLineChars="15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"/>
        </w:rPr>
        <w:t>②</w:t>
      </w:r>
      <w:r>
        <w:rPr>
          <w:rFonts w:hint="eastAsia" w:ascii="仿宋_GB2312" w:hAnsi="Times New Roman" w:eastAsia="仿宋_GB2312" w:cs="宋体"/>
          <w:color w:val="000000"/>
          <w:kern w:val="0"/>
          <w:sz w:val="30"/>
          <w:szCs w:val="30"/>
          <w:lang w:val="en-US" w:eastAsia="zh-CN" w:bidi="ar"/>
        </w:rPr>
        <w:t>成人教育（成人脱产、业余、夜大学、函授、电视教育，含成人应届本科毕业生）；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450" w:firstLineChars="15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"/>
        </w:rPr>
        <w:t>③</w:t>
      </w:r>
      <w:r>
        <w:rPr>
          <w:rFonts w:hint="eastAsia" w:ascii="仿宋_GB2312" w:hAnsi="Times New Roman" w:eastAsia="仿宋_GB2312" w:cs="宋体"/>
          <w:color w:val="000000"/>
          <w:kern w:val="0"/>
          <w:sz w:val="30"/>
          <w:szCs w:val="30"/>
          <w:lang w:val="en-US" w:eastAsia="zh-CN" w:bidi="ar"/>
        </w:rPr>
        <w:t>自学考试（毕业证书中应填有“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"/>
        </w:rPr>
        <w:t>XX</w:t>
      </w:r>
      <w:r>
        <w:rPr>
          <w:rFonts w:hint="eastAsia" w:ascii="仿宋_GB2312" w:hAnsi="Times New Roman" w:eastAsia="仿宋_GB2312" w:cs="宋体"/>
          <w:color w:val="000000"/>
          <w:kern w:val="0"/>
          <w:sz w:val="30"/>
          <w:szCs w:val="30"/>
          <w:lang w:val="en-US" w:eastAsia="zh-CN" w:bidi="ar"/>
        </w:rPr>
        <w:t>省（市、自治区）高等教育自学考试委员会名称和印章、主考学校或就读学校名称和印章”）；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450" w:firstLineChars="15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"/>
        </w:rPr>
        <w:t>④</w:t>
      </w:r>
      <w:r>
        <w:rPr>
          <w:rFonts w:hint="eastAsia" w:ascii="仿宋_GB2312" w:hAnsi="Times New Roman" w:eastAsia="仿宋_GB2312" w:cs="宋体"/>
          <w:color w:val="000000"/>
          <w:kern w:val="0"/>
          <w:sz w:val="30"/>
          <w:szCs w:val="30"/>
          <w:lang w:val="en-US" w:eastAsia="zh-CN" w:bidi="ar"/>
        </w:rPr>
        <w:t>网络教育；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450" w:firstLineChars="15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"/>
        </w:rPr>
        <w:t>⑤获境外学历或学位证书者；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450" w:firstLineChars="15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/>
        </w:rPr>
      </w:pPr>
      <w:r>
        <w:rPr>
          <w:rFonts w:hint="eastAsia" w:ascii="仿宋_GB2312" w:hAnsi="Times New Roman" w:eastAsia="仿宋_GB2312" w:cs="宋体"/>
          <w:color w:val="000000"/>
          <w:kern w:val="0"/>
          <w:sz w:val="30"/>
          <w:szCs w:val="30"/>
          <w:lang w:val="en-US" w:eastAsia="zh-CN" w:bidi="ar"/>
        </w:rPr>
        <w:fldChar w:fldCharType="begin"/>
      </w:r>
      <w:r>
        <w:rPr>
          <w:rFonts w:hint="eastAsia" w:ascii="仿宋_GB2312" w:hAnsi="Times New Roman" w:eastAsia="仿宋_GB2312" w:cs="宋体"/>
          <w:color w:val="000000"/>
          <w:kern w:val="0"/>
          <w:sz w:val="30"/>
          <w:szCs w:val="30"/>
          <w:lang w:val="en-US" w:eastAsia="zh-CN" w:bidi="ar"/>
        </w:rPr>
        <w:instrText xml:space="preserve"> = 6 \* GB3 </w:instrText>
      </w:r>
      <w:r>
        <w:rPr>
          <w:rFonts w:hint="eastAsia" w:ascii="仿宋_GB2312" w:hAnsi="Times New Roman" w:eastAsia="仿宋_GB2312" w:cs="宋体"/>
          <w:color w:val="000000"/>
          <w:kern w:val="0"/>
          <w:sz w:val="30"/>
          <w:szCs w:val="30"/>
          <w:lang w:val="en-US" w:eastAsia="zh-CN" w:bidi="ar"/>
        </w:rPr>
        <w:fldChar w:fldCharType="separate"/>
      </w:r>
      <w:r>
        <w:rPr>
          <w:rFonts w:hint="eastAsia" w:ascii="仿宋_GB2312" w:hAnsi="Times New Roman" w:eastAsia="仿宋_GB2312" w:cs="宋体"/>
          <w:color w:val="000000"/>
          <w:kern w:val="0"/>
          <w:sz w:val="30"/>
          <w:szCs w:val="30"/>
          <w:lang w:val="en-US" w:eastAsia="zh-CN" w:bidi="ar"/>
        </w:rPr>
        <w:t>⑥</w:t>
      </w:r>
      <w:r>
        <w:rPr>
          <w:rFonts w:hint="eastAsia" w:ascii="仿宋_GB2312" w:hAnsi="Times New Roman" w:eastAsia="仿宋_GB2312" w:cs="宋体"/>
          <w:color w:val="000000"/>
          <w:kern w:val="0"/>
          <w:sz w:val="30"/>
          <w:szCs w:val="30"/>
          <w:lang w:val="en-US" w:eastAsia="zh-CN" w:bidi="ar"/>
        </w:rPr>
        <w:fldChar w:fldCharType="end"/>
      </w:r>
      <w:r>
        <w:rPr>
          <w:rFonts w:hint="eastAsia" w:ascii="仿宋_GB2312" w:hAnsi="Times New Roman" w:eastAsia="仿宋_GB2312" w:cs="宋体"/>
          <w:color w:val="000000"/>
          <w:kern w:val="0"/>
          <w:sz w:val="30"/>
          <w:szCs w:val="30"/>
          <w:lang w:val="en-US" w:eastAsia="zh-CN" w:bidi="ar"/>
        </w:rPr>
        <w:t>其他。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0" w:firstLine="600" w:firstLineChars="200"/>
        <w:jc w:val="left"/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/>
        </w:rPr>
      </w:pP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 w:bidi="ar"/>
        </w:rPr>
        <w:t>2</w:t>
      </w:r>
      <w:r>
        <w:rPr>
          <w:rFonts w:hint="eastAsia" w:ascii="仿宋_GB2312" w:hAnsi="Times New Roman" w:eastAsia="仿宋_GB2312" w:cs="宋体"/>
          <w:color w:val="000000"/>
          <w:kern w:val="0"/>
          <w:sz w:val="30"/>
          <w:szCs w:val="30"/>
          <w:lang w:val="en-US" w:eastAsia="zh-CN" w:bidi="ar"/>
        </w:rPr>
        <w:t>、资格审查要做到认真细致，相关证件号码、学历证编号、应届生学生证信息要与报考信息表上的内容完全一致，身份证、学历学位证（学生证）、准考证照片要一致。</w:t>
      </w:r>
    </w:p>
    <w:p>
      <w:pPr>
        <w:pStyle w:val="4"/>
        <w:widowControl/>
        <w:spacing w:line="560" w:lineRule="exact"/>
        <w:rPr>
          <w:rFonts w:hint="eastAsia" w:ascii="方正小标宋_GBK" w:hAnsi="Calibri" w:eastAsia="方正小标宋_GBK" w:cs="方正小标宋_GBK"/>
          <w:sz w:val="44"/>
          <w:szCs w:val="44"/>
          <w:lang w:val="en-US"/>
        </w:rPr>
      </w:pPr>
      <w:r>
        <w:rPr>
          <w:rFonts w:hint="eastAsia" w:ascii="仿宋_GB2312" w:hAnsi="宋体" w:eastAsia="仿宋_GB2312" w:cs="宋体"/>
          <w:sz w:val="30"/>
          <w:szCs w:val="30"/>
          <w:lang w:val="en-US"/>
        </w:rPr>
        <w:t>3</w:t>
      </w:r>
      <w:r>
        <w:rPr>
          <w:rFonts w:hint="eastAsia" w:ascii="仿宋_GB2312" w:eastAsia="仿宋_GB2312" w:cs="宋体"/>
          <w:sz w:val="30"/>
          <w:szCs w:val="30"/>
          <w:lang w:eastAsia="zh-CN"/>
        </w:rPr>
        <w:t>、资格</w:t>
      </w:r>
      <w:r>
        <w:rPr>
          <w:rFonts w:hint="eastAsia" w:ascii="仿宋_GB2312" w:hAnsi="宋体" w:eastAsia="仿宋_GB2312" w:cs="宋体"/>
          <w:sz w:val="30"/>
          <w:szCs w:val="30"/>
          <w:lang w:eastAsia="zh-CN"/>
        </w:rPr>
        <w:t>审查合格后，考生才能参加复试。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30"/>
        <w:jc w:val="left"/>
        <w:rPr>
          <w:rFonts w:hint="eastAsia" w:ascii="仿宋_GB2312" w:eastAsia="仿宋_GB2312" w:cs="仿宋_GB2312"/>
          <w:b/>
          <w:bCs w:val="0"/>
          <w:color w:val="000000"/>
          <w:sz w:val="32"/>
          <w:szCs w:val="3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560" w:lineRule="exact"/>
        <w:ind w:left="0" w:right="30"/>
        <w:jc w:val="left"/>
        <w:rPr>
          <w:rFonts w:hint="eastAsia" w:ascii="仿宋_GB2312" w:eastAsia="仿宋_GB2312" w:cs="仿宋_GB2312"/>
          <w:b/>
          <w:bCs w:val="0"/>
          <w:color w:val="000000"/>
          <w:sz w:val="32"/>
          <w:szCs w:val="32"/>
          <w:lang w:val="en-US"/>
        </w:rPr>
      </w:pP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OTI2NzE1MDRjYmZhNmMxYTY5NGY2N2RlODk4ZDgifQ=="/>
  </w:docVars>
  <w:rsids>
    <w:rsidRoot w:val="00000000"/>
    <w:rsid w:val="07821677"/>
    <w:rsid w:val="4C47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basedOn w:val="1"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/>
      <w:ind w:left="0" w:right="0"/>
      <w:jc w:val="left"/>
    </w:pPr>
    <w:rPr>
      <w:rFonts w:hint="eastAsia" w:ascii="仿宋" w:hAnsi="仿宋" w:eastAsia="宋体" w:cs="仿宋"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小马爱学习ii</cp:lastModifiedBy>
  <dcterms:modified xsi:type="dcterms:W3CDTF">2024-03-29T02:02:09Z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B09AFC7199C443D195ADDF96F3F4E102_13</vt:lpwstr>
  </property>
</Properties>
</file>